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4F5056C5" wp14:editId="581DAF63">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74EDC7D4" wp14:editId="61180C78">
                <wp:simplePos x="0" y="0"/>
                <wp:positionH relativeFrom="column">
                  <wp:posOffset>828675</wp:posOffset>
                </wp:positionH>
                <wp:positionV relativeFrom="paragraph">
                  <wp:posOffset>220980</wp:posOffset>
                </wp:positionV>
                <wp:extent cx="43243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A754A0">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DC7D4" id="_x0000_t202" coordsize="21600,21600" o:spt="202" path="m,l,21600r21600,l21600,xe">
                <v:stroke joinstyle="miter"/>
                <v:path gradientshapeok="t" o:connecttype="rect"/>
              </v:shapetype>
              <v:shape id="Text Box 2" o:spid="_x0000_s1026" type="#_x0000_t202" style="position:absolute;left:0;text-align:left;margin-left:65.25pt;margin-top:17.4pt;width:340.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A754A0">
                        <w:rPr>
                          <w:rFonts w:ascii="Comic Sans MS" w:hAnsi="Comic Sans MS"/>
                          <w:color w:val="0070C0"/>
                          <w:sz w:val="24"/>
                          <w:szCs w:val="24"/>
                        </w:rPr>
                        <w:t xml:space="preserve"> (SUSSEX) LIMITED</w:t>
                      </w:r>
                    </w:p>
                  </w:txbxContent>
                </v:textbox>
                <w10:wrap type="square"/>
              </v:shape>
            </w:pict>
          </mc:Fallback>
        </mc:AlternateContent>
      </w:r>
    </w:p>
    <w:p w:rsidR="008A6432" w:rsidRDefault="008A6432" w:rsidP="00BA4723">
      <w:pPr>
        <w:jc w:val="center"/>
        <w:rPr>
          <w:b/>
        </w:rPr>
      </w:pPr>
    </w:p>
    <w:p w:rsidR="008A6432" w:rsidRDefault="008A6432" w:rsidP="00BA4723">
      <w:pPr>
        <w:jc w:val="center"/>
        <w:rPr>
          <w:b/>
        </w:rPr>
      </w:pPr>
    </w:p>
    <w:p w:rsidR="00BA4723" w:rsidRPr="00824661" w:rsidRDefault="00AF66A0" w:rsidP="00824661">
      <w:pPr>
        <w:jc w:val="center"/>
        <w:rPr>
          <w:rFonts w:ascii="Comic Sans MS" w:hAnsi="Comic Sans MS"/>
          <w:sz w:val="24"/>
          <w:szCs w:val="24"/>
        </w:rPr>
      </w:pPr>
      <w:r>
        <w:rPr>
          <w:rFonts w:ascii="Comic Sans MS" w:hAnsi="Comic Sans MS"/>
          <w:b/>
          <w:color w:val="0070C0"/>
          <w:sz w:val="24"/>
          <w:szCs w:val="24"/>
        </w:rPr>
        <w:t>38</w:t>
      </w:r>
      <w:r w:rsidR="00BA4723" w:rsidRPr="00824661">
        <w:rPr>
          <w:rFonts w:ascii="Comic Sans MS" w:hAnsi="Comic Sans MS"/>
          <w:b/>
          <w:color w:val="0070C0"/>
          <w:sz w:val="24"/>
          <w:szCs w:val="24"/>
        </w:rPr>
        <w:t xml:space="preserve">. </w:t>
      </w:r>
      <w:r>
        <w:rPr>
          <w:rFonts w:ascii="Comic Sans MS" w:hAnsi="Comic Sans MS"/>
          <w:b/>
          <w:color w:val="0070C0"/>
          <w:sz w:val="24"/>
          <w:szCs w:val="24"/>
        </w:rPr>
        <w:t>WORKING IN PARTNERSHIP WITH OTHER AGENCIES</w:t>
      </w:r>
      <w:r w:rsidR="00BA4723" w:rsidRPr="00824661">
        <w:rPr>
          <w:rFonts w:ascii="Comic Sans MS" w:hAnsi="Comic Sans MS"/>
          <w:sz w:val="24"/>
          <w:szCs w:val="24"/>
        </w:rPr>
        <w:t xml:space="preserve"> </w:t>
      </w:r>
    </w:p>
    <w:p w:rsidR="00AF66A0" w:rsidRDefault="00AF66A0" w:rsidP="00AF66A0">
      <w:pPr>
        <w:spacing w:line="240" w:lineRule="auto"/>
        <w:rPr>
          <w:rFonts w:ascii="Comic Sans MS" w:hAnsi="Comic Sans MS" w:cs="Arial"/>
          <w:b/>
        </w:rPr>
      </w:pPr>
      <w:r w:rsidRPr="00EC2F6B">
        <w:rPr>
          <w:rFonts w:ascii="Comic Sans MS" w:hAnsi="Comic Sans MS" w:cs="Arial"/>
        </w:rPr>
        <w:t>We work in partnership with local and national agencies to promote the well-being of all children</w:t>
      </w:r>
      <w:r w:rsidRPr="00EC2F6B">
        <w:rPr>
          <w:rFonts w:ascii="Comic Sans MS" w:hAnsi="Comic Sans MS" w:cs="Arial"/>
          <w:b/>
        </w:rPr>
        <w:t>.</w:t>
      </w:r>
    </w:p>
    <w:p w:rsidR="00AF66A0" w:rsidRPr="00EC2F6B" w:rsidRDefault="00AF66A0" w:rsidP="00AF66A0">
      <w:pPr>
        <w:spacing w:line="360" w:lineRule="auto"/>
        <w:rPr>
          <w:rFonts w:ascii="Comic Sans MS" w:hAnsi="Comic Sans MS" w:cs="Arial"/>
          <w:b/>
        </w:rPr>
      </w:pPr>
      <w:r w:rsidRPr="00EC2F6B">
        <w:rPr>
          <w:rFonts w:ascii="Comic Sans MS" w:hAnsi="Comic Sans MS" w:cs="Arial"/>
          <w:b/>
        </w:rPr>
        <w:t>Procedures</w:t>
      </w:r>
    </w:p>
    <w:p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We work in partnership or in tandem with, local and national agencies to promote the well-being of children.</w:t>
      </w:r>
    </w:p>
    <w:p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Procedures are in place for sharing of information about children and families with other agencies. These are set out in the Information Sharing Protocol, Safeguarding Children procedures and the Special Educational Needs Procedures.</w:t>
      </w:r>
    </w:p>
    <w:p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Information shared by other agencies with us is regarded as third party information. This is also kept in confidence and not shared without consent from that agency.</w:t>
      </w:r>
    </w:p>
    <w:p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When working in partnership with staff from other agencies, we make those individuals welcome in the setting and their professional roles are respected.</w:t>
      </w:r>
    </w:p>
    <w:p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We follow the protocols for working with agencies, for example on child protection.</w:t>
      </w:r>
    </w:p>
    <w:p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Staff from other agencies do not have unsupervised access to the child they are visiting in the setting and do not have access to any other child(</w:t>
      </w:r>
      <w:proofErr w:type="spellStart"/>
      <w:r w:rsidRPr="00AF66A0">
        <w:rPr>
          <w:rFonts w:ascii="Comic Sans MS" w:hAnsi="Comic Sans MS" w:cs="Arial"/>
        </w:rPr>
        <w:t>ren</w:t>
      </w:r>
      <w:proofErr w:type="spellEnd"/>
      <w:r w:rsidRPr="00AF66A0">
        <w:rPr>
          <w:rFonts w:ascii="Comic Sans MS" w:hAnsi="Comic Sans MS" w:cs="Arial"/>
        </w:rPr>
        <w:t>) during their visit.</w:t>
      </w:r>
    </w:p>
    <w:p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Our staff do not casually share information or seek informal advice about any named child/family.</w:t>
      </w:r>
    </w:p>
    <w:p w:rsidR="00AF66A0" w:rsidRPr="00AF66A0" w:rsidRDefault="00AF66A0" w:rsidP="00AF66A0">
      <w:pPr>
        <w:pStyle w:val="ListParagraph"/>
        <w:numPr>
          <w:ilvl w:val="0"/>
          <w:numId w:val="3"/>
        </w:numPr>
        <w:tabs>
          <w:tab w:val="num" w:pos="748"/>
        </w:tabs>
        <w:spacing w:after="0" w:line="360" w:lineRule="auto"/>
        <w:rPr>
          <w:rFonts w:ascii="Comic Sans MS" w:hAnsi="Comic Sans MS" w:cs="Arial"/>
        </w:rPr>
      </w:pPr>
      <w:r w:rsidRPr="00AF66A0">
        <w:rPr>
          <w:rFonts w:ascii="Comic Sans MS" w:hAnsi="Comic Sans MS" w:cs="Arial"/>
        </w:rPr>
        <w:t xml:space="preserve">When necessary we consult with local and national agencies who offer a wealth of advice and information that help us develop understanding of issues facing us and who can provide support and information for parents. For example, </w:t>
      </w:r>
      <w:r w:rsidRPr="00AF66A0">
        <w:rPr>
          <w:rFonts w:ascii="Comic Sans MS" w:hAnsi="Comic Sans MS" w:cs="Arial"/>
        </w:rPr>
        <w:lastRenderedPageBreak/>
        <w:t>ethnic/cultural organisations, drug/alcohol agencies, welfare rights advisors or organisations promoting childcare and education, or adult education.</w:t>
      </w:r>
    </w:p>
    <w:p w:rsidR="00AF66A0" w:rsidRPr="00EC2F6B" w:rsidRDefault="00AF66A0" w:rsidP="00AF66A0">
      <w:pPr>
        <w:spacing w:line="360" w:lineRule="auto"/>
        <w:rPr>
          <w:rFonts w:ascii="Comic Sans MS" w:hAnsi="Comic Sans MS" w:cs="Arial"/>
        </w:rPr>
      </w:pPr>
    </w:p>
    <w:p w:rsidR="00AF66A0" w:rsidRPr="00EC2F6B" w:rsidRDefault="00AF66A0" w:rsidP="00AF66A0">
      <w:pPr>
        <w:spacing w:line="240" w:lineRule="auto"/>
        <w:rPr>
          <w:rFonts w:ascii="Comic Sans MS" w:hAnsi="Comic Sans MS" w:cs="Arial"/>
          <w:b/>
        </w:rPr>
      </w:pPr>
    </w:p>
    <w:p w:rsidR="00BA4723" w:rsidRPr="008A6432" w:rsidRDefault="00592E17" w:rsidP="00D35F42">
      <w:pPr>
        <w:rPr>
          <w:rFonts w:ascii="Comic Sans MS" w:hAnsi="Comic Sans MS"/>
        </w:rPr>
      </w:pPr>
      <w:r w:rsidRPr="00592E17">
        <w:rPr>
          <w:rFonts w:ascii="Comic Sans MS" w:hAnsi="Comic Sans MS"/>
        </w:rPr>
        <w:cr/>
      </w:r>
      <w:r w:rsidR="00BA4723" w:rsidRPr="008A6432">
        <w:rPr>
          <w:rFonts w:ascii="Comic Sans MS" w:hAnsi="Comic Sans MS"/>
        </w:rPr>
        <w:t xml:space="preserve">This policy was adopted by the Manager of Caterpillars Pre-school on </w:t>
      </w:r>
      <w:r w:rsidR="00A34E06">
        <w:rPr>
          <w:rFonts w:ascii="Comic Sans MS" w:hAnsi="Comic Sans MS"/>
        </w:rPr>
        <w:t>24</w:t>
      </w:r>
      <w:r w:rsidR="00A34E06" w:rsidRPr="00A34E06">
        <w:rPr>
          <w:rFonts w:ascii="Comic Sans MS" w:hAnsi="Comic Sans MS"/>
          <w:vertAlign w:val="superscript"/>
        </w:rPr>
        <w:t>th</w:t>
      </w:r>
      <w:r w:rsidR="00A34E06">
        <w:rPr>
          <w:rFonts w:ascii="Comic Sans MS" w:hAnsi="Comic Sans MS"/>
        </w:rPr>
        <w:t xml:space="preserve"> April, 2016</w:t>
      </w:r>
      <w:bookmarkStart w:id="0" w:name="_GoBack"/>
      <w:bookmarkEnd w:id="0"/>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D7" w:rsidRDefault="00817CD7" w:rsidP="00A754A0">
      <w:pPr>
        <w:spacing w:after="0" w:line="240" w:lineRule="auto"/>
      </w:pPr>
      <w:r>
        <w:separator/>
      </w:r>
    </w:p>
  </w:endnote>
  <w:endnote w:type="continuationSeparator" w:id="0">
    <w:p w:rsidR="00817CD7" w:rsidRDefault="00817CD7" w:rsidP="00A7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D7" w:rsidRDefault="00817CD7" w:rsidP="00A754A0">
      <w:pPr>
        <w:spacing w:after="0" w:line="240" w:lineRule="auto"/>
      </w:pPr>
      <w:r>
        <w:separator/>
      </w:r>
    </w:p>
  </w:footnote>
  <w:footnote w:type="continuationSeparator" w:id="0">
    <w:p w:rsidR="00817CD7" w:rsidRDefault="00817CD7" w:rsidP="00A7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A0" w:rsidRPr="00F002E3" w:rsidRDefault="00A754A0" w:rsidP="00A754A0">
    <w:pPr>
      <w:jc w:val="center"/>
      <w:rPr>
        <w:rFonts w:ascii="Comic Sans MS" w:hAnsi="Comic Sans MS"/>
        <w:color w:val="FF0000"/>
        <w:sz w:val="24"/>
        <w:szCs w:val="24"/>
      </w:rPr>
    </w:pPr>
    <w:r>
      <w:rPr>
        <w:rFonts w:ascii="Comic Sans MS" w:hAnsi="Comic Sans MS"/>
        <w:color w:val="FF0000"/>
        <w:sz w:val="24"/>
        <w:szCs w:val="24"/>
      </w:rPr>
      <w:t>Partnership</w:t>
    </w:r>
  </w:p>
  <w:p w:rsidR="00A754A0" w:rsidRDefault="00A75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7535"/>
    <w:multiLevelType w:val="hybridMultilevel"/>
    <w:tmpl w:val="885211D6"/>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EF5B37"/>
    <w:multiLevelType w:val="hybridMultilevel"/>
    <w:tmpl w:val="2FCC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83D5D"/>
    <w:multiLevelType w:val="hybridMultilevel"/>
    <w:tmpl w:val="B4DA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3"/>
    <w:rsid w:val="0002526A"/>
    <w:rsid w:val="00046FF3"/>
    <w:rsid w:val="003C2851"/>
    <w:rsid w:val="00592E17"/>
    <w:rsid w:val="006465DA"/>
    <w:rsid w:val="00780261"/>
    <w:rsid w:val="00817CD7"/>
    <w:rsid w:val="00824661"/>
    <w:rsid w:val="008A6432"/>
    <w:rsid w:val="00A34E06"/>
    <w:rsid w:val="00A754A0"/>
    <w:rsid w:val="00AF66A0"/>
    <w:rsid w:val="00B50E59"/>
    <w:rsid w:val="00BA4723"/>
    <w:rsid w:val="00CB18A3"/>
    <w:rsid w:val="00D35F42"/>
    <w:rsid w:val="00F002E3"/>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3E13"/>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B50E59"/>
    <w:pPr>
      <w:ind w:left="720"/>
      <w:contextualSpacing/>
    </w:pPr>
  </w:style>
  <w:style w:type="paragraph" w:styleId="Header">
    <w:name w:val="header"/>
    <w:basedOn w:val="Normal"/>
    <w:link w:val="HeaderChar"/>
    <w:uiPriority w:val="99"/>
    <w:unhideWhenUsed/>
    <w:rsid w:val="00A7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4A0"/>
  </w:style>
  <w:style w:type="paragraph" w:styleId="Footer">
    <w:name w:val="footer"/>
    <w:basedOn w:val="Normal"/>
    <w:link w:val="FooterChar"/>
    <w:uiPriority w:val="99"/>
    <w:unhideWhenUsed/>
    <w:rsid w:val="00A7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4</cp:revision>
  <cp:lastPrinted>2014-01-12T17:20:00Z</cp:lastPrinted>
  <dcterms:created xsi:type="dcterms:W3CDTF">2015-05-18T18:56:00Z</dcterms:created>
  <dcterms:modified xsi:type="dcterms:W3CDTF">2016-04-24T20:22:00Z</dcterms:modified>
</cp:coreProperties>
</file>